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051E0" w14:textId="77777777" w:rsidR="008A57B8" w:rsidRPr="008A57B8" w:rsidRDefault="008A57B8" w:rsidP="008A57B8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A57B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Знакомство с Янтарным Краем (заезд с </w:t>
      </w:r>
      <w:proofErr w:type="spellStart"/>
      <w:r w:rsidRPr="008A57B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пт</w:t>
      </w:r>
      <w:proofErr w:type="spellEnd"/>
      <w:r w:rsidRPr="008A57B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) 4 дня/3 ночи </w:t>
      </w:r>
    </w:p>
    <w:p w14:paraId="07F5EDEA" w14:textId="77777777"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B4E07C" w14:textId="7641B6F1" w:rsidR="00E03E93" w:rsidRPr="00E34DF4" w:rsidRDefault="000D1E1F" w:rsidP="00535EC2">
      <w:pPr>
        <w:pStyle w:val="a7"/>
        <w:shd w:val="clear" w:color="auto" w:fill="FFFFFF"/>
        <w:spacing w:before="0" w:after="0"/>
        <w:ind w:left="1"/>
        <w:jc w:val="right"/>
        <w:rPr>
          <w:rFonts w:ascii="Arial" w:hAnsi="Arial" w:cs="Arial"/>
          <w:b/>
          <w:color w:val="000000"/>
        </w:rPr>
      </w:pPr>
      <w:r w:rsidRPr="00E34DF4">
        <w:rPr>
          <w:rFonts w:ascii="Arial" w:hAnsi="Arial" w:cs="Arial"/>
          <w:b/>
        </w:rPr>
        <w:t>Калининград</w:t>
      </w:r>
      <w:r w:rsidR="00FB0476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4C6C69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</w:rPr>
        <w:t xml:space="preserve"> </w:t>
      </w:r>
      <w:r w:rsidR="006B25CD">
        <w:rPr>
          <w:rFonts w:ascii="Arial" w:hAnsi="Arial" w:cs="Arial"/>
          <w:b/>
          <w:bCs/>
          <w:color w:val="000000" w:themeColor="text1"/>
          <w:shd w:val="clear" w:color="auto" w:fill="FFFFFF"/>
        </w:rPr>
        <w:t>Куршская коса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3901FF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752EF6">
        <w:rPr>
          <w:rFonts w:ascii="Arial" w:hAnsi="Arial" w:cs="Arial"/>
          <w:b/>
          <w:bCs/>
          <w:color w:val="000000" w:themeColor="text1"/>
          <w:shd w:val="clear" w:color="auto" w:fill="FFFFFF"/>
        </w:rPr>
        <w:t>Черняховск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3901FF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3901F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752EF6">
        <w:rPr>
          <w:rFonts w:ascii="Arial" w:eastAsia="Calibri" w:hAnsi="Arial" w:cs="Arial"/>
          <w:b/>
          <w:color w:val="000000"/>
        </w:rPr>
        <w:t>Балтийск</w:t>
      </w:r>
      <w:r w:rsidR="00144B96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6E4DE5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6E4DE5" w:rsidRPr="00BF528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752EF6">
        <w:rPr>
          <w:rFonts w:ascii="Arial" w:hAnsi="Arial" w:cs="Arial"/>
          <w:b/>
          <w:bCs/>
        </w:rPr>
        <w:t>Балтийская коса</w:t>
      </w:r>
      <w:r w:rsidR="00BF528C">
        <w:rPr>
          <w:rFonts w:ascii="Arial" w:hAnsi="Arial" w:cs="Arial"/>
          <w:b/>
          <w:bCs/>
        </w:rPr>
        <w:t xml:space="preserve"> </w:t>
      </w:r>
      <w:r w:rsidR="00BF528C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BF528C" w:rsidRPr="00633AD1">
        <w:rPr>
          <w:rFonts w:ascii="Arial" w:hAnsi="Arial" w:cs="Arial"/>
          <w:b/>
          <w:bCs/>
          <w:sz w:val="18"/>
          <w:szCs w:val="18"/>
        </w:rPr>
        <w:t xml:space="preserve"> </w:t>
      </w:r>
      <w:r w:rsidR="006E4DE5">
        <w:rPr>
          <w:rFonts w:ascii="Arial" w:hAnsi="Arial" w:cs="Arial"/>
          <w:b/>
          <w:bCs/>
          <w:color w:val="000000" w:themeColor="text1"/>
          <w:shd w:val="clear" w:color="auto" w:fill="FFFFFF"/>
        </w:rPr>
        <w:t>Калининград</w:t>
      </w:r>
      <w:r w:rsidR="00535EC2" w:rsidRPr="00E34DF4">
        <w:rPr>
          <w:rFonts w:ascii="Arial" w:hAnsi="Arial" w:cs="Arial"/>
          <w:b/>
          <w:color w:val="000000"/>
        </w:rPr>
        <w:t>*</w:t>
      </w:r>
    </w:p>
    <w:p w14:paraId="3614AA8C" w14:textId="77777777"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1DF8ADC" w14:textId="77777777"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07DF029A" w14:textId="77777777"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9112"/>
      </w:tblGrid>
      <w:tr w:rsidR="000D1E1F" w:rsidRPr="001D79FA" w14:paraId="7F05ABE2" w14:textId="77777777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17377E9" w14:textId="77777777" w:rsidR="000D1E1F" w:rsidRPr="000A5163" w:rsidRDefault="000D1E1F" w:rsidP="009D7C0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14:paraId="15CBCE55" w14:textId="77777777" w:rsidR="000D1E1F" w:rsidRPr="001D79FA" w:rsidRDefault="000D1E1F" w:rsidP="009D7C0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46B75E8E" w14:textId="77777777" w:rsidR="000D1E1F" w:rsidRPr="001D79FA" w:rsidRDefault="000D1E1F" w:rsidP="009D7C0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6EE9D9FA" w14:textId="77777777" w:rsidR="008A57B8" w:rsidRDefault="008A57B8" w:rsidP="00752E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2E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Прибытие в Калининград. Трансфер до гостиницы за доп. плату. Заселение в гостиницу.</w:t>
            </w:r>
          </w:p>
          <w:p w14:paraId="243E3435" w14:textId="77777777" w:rsidR="00752EF6" w:rsidRPr="00752EF6" w:rsidRDefault="00752EF6" w:rsidP="00752E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C5C3147" w14:textId="4F2DE0C6" w:rsidR="008A57B8" w:rsidRDefault="008A57B8" w:rsidP="00752EF6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752EF6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15:00 Обзорная экскурсия по </w:t>
            </w:r>
            <w:r w:rsidR="00752EF6" w:rsidRPr="00752EF6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Калининграду (</w:t>
            </w:r>
            <w:r w:rsidRPr="00752EF6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Маршрут: г. Калининград)</w:t>
            </w:r>
          </w:p>
          <w:p w14:paraId="01658A75" w14:textId="77777777" w:rsidR="00752EF6" w:rsidRPr="00752EF6" w:rsidRDefault="00752EF6" w:rsidP="00752EF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DB222C" w14:textId="34ACFE39" w:rsidR="008A57B8" w:rsidRDefault="008A57B8" w:rsidP="00752EF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2EF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Калининград - 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город особенный. Архитектурно, событийно, географически этот город совсем не похож на другие города России. Увидеть </w:t>
            </w:r>
            <w:r w:rsidRPr="00752EF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уникальный сохранившийся Кенигсберг и современный европейский </w:t>
            </w:r>
            <w:r w:rsidR="00752EF6" w:rsidRPr="00752EF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Калининград можно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во время нашего путешествия.</w:t>
            </w:r>
          </w:p>
          <w:p w14:paraId="2F7D5CA2" w14:textId="77777777" w:rsidR="00752EF6" w:rsidRPr="00752EF6" w:rsidRDefault="00752EF6" w:rsidP="00752EF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BAC05C" w14:textId="4EC303BF" w:rsidR="008A57B8" w:rsidRDefault="008A57B8" w:rsidP="00752EF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Сегодня в нашем городе пешая прогулка от одной до другой центральной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точки может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занять около двух часов, но во время этой прогулки увидеть основные достопримечательности будет очень сложно. Благодаря нашей экскурсии, протяженность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которой более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20 км, всего за три часа можно увидеть сохранившиеся районы частных вилл (19в), городские ворота (18-20вв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), довоенные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 современные скверы и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парки, равелины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, бастионы и башни (18 -19вв), знаменитые Кенигсбергские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мосты, уникальные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кирхи и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главный символ города — Кафедральный собор. Данный формат знакомства с Калининградом-Кенигсбергом существенно сэкономит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Ваше время, позволив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увидеть и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посетить другие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удивительные места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на карте уникальной области-</w:t>
            </w:r>
            <w:proofErr w:type="spellStart"/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эксклава</w:t>
            </w:r>
            <w:proofErr w:type="spellEnd"/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.</w:t>
            </w:r>
          </w:p>
          <w:p w14:paraId="77577A2E" w14:textId="77777777" w:rsidR="00752EF6" w:rsidRPr="00752EF6" w:rsidRDefault="00752EF6" w:rsidP="00752EF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3372631D" w14:textId="77777777" w:rsidR="008A57B8" w:rsidRDefault="008A57B8" w:rsidP="00752EF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Во время экскурсии посетите </w:t>
            </w:r>
            <w:r w:rsidRPr="00752EF6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МАГАЗИН-МУЗЕЙ «КЁНИГСБЕРГСКИЕ МАРЦИПАНЫ»,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где сможете узнать историю возникновения деликатеса, увидите интересные экспонаты и даже попробуете на вкус это лакомство!</w:t>
            </w:r>
          </w:p>
          <w:p w14:paraId="71F73F6A" w14:textId="77777777" w:rsidR="00752EF6" w:rsidRPr="00752EF6" w:rsidRDefault="00752EF6" w:rsidP="00752EF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3548C21D" w14:textId="77777777" w:rsidR="00492370" w:rsidRDefault="008A57B8" w:rsidP="00752EF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</w:pPr>
            <w:r w:rsidRPr="00752EF6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19:00 Окончание экскурсии</w:t>
            </w:r>
            <w:r w:rsidR="00752EF6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.</w:t>
            </w:r>
          </w:p>
          <w:p w14:paraId="2509AB84" w14:textId="46511345" w:rsidR="00752EF6" w:rsidRPr="00492370" w:rsidRDefault="00752EF6" w:rsidP="00752EF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14:paraId="755110D2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7A00181" w14:textId="434BAF12" w:rsidR="000D1E1F" w:rsidRDefault="000D1E1F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14:paraId="706663D6" w14:textId="77777777" w:rsidR="00492370" w:rsidRDefault="00492370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224AA97B" w14:textId="1AF93BF6" w:rsidR="008A57B8" w:rsidRDefault="008A57B8" w:rsidP="00752EF6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752EF6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08:30 Экскурсия «</w:t>
            </w:r>
            <w:r w:rsidR="00752EF6" w:rsidRPr="00752EF6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В царство</w:t>
            </w:r>
            <w:r w:rsidRPr="00752EF6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 моря, дюн и птичьих голосов» (Маршрут: НП «Куршская коса»)</w:t>
            </w:r>
          </w:p>
          <w:p w14:paraId="170FE32F" w14:textId="77777777" w:rsidR="00752EF6" w:rsidRPr="00752EF6" w:rsidRDefault="00752EF6" w:rsidP="00752EF6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2554A50F" w14:textId="77777777" w:rsidR="008A57B8" w:rsidRDefault="008A57B8" w:rsidP="00752EF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Национальный парк "Куршская коса" - удивительный, уникальный природный уголок, внесён в список Всемирного наследия ЮНЕСКО. Это узкая, длинная полоска суши между двумя водоёмами: Балтийским морем и пресноводным заливом. "Куршская коса"- один из самых маленьких национальных парков России. Его уникальность в редком сочетании природного и культурного наследия. Здесь можно насладиться морским бризом, прогуливаясь по </w:t>
            </w:r>
            <w:proofErr w:type="spellStart"/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белопесчаному</w:t>
            </w:r>
            <w:proofErr w:type="spellEnd"/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пляжу, полюбоваться соснами, извивающимися в замысловатом танце и наполняя свои лёгкие фитонцидами. А птичьи трели будут сопровождать вас на каждой экотропе. На этой атмосферной экскурсии вы загляните </w:t>
            </w:r>
            <w:r w:rsidRPr="00752EF6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в гости к орнитологам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 узнаете много интересных фактов из жизни птиц, постараетесь разгадать </w:t>
            </w:r>
            <w:r w:rsidRPr="00752EF6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тайну "танцующего леса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" и поднимитесь не </w:t>
            </w:r>
            <w:r w:rsidRPr="00752EF6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самую высокую дюну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российской территории косы. </w:t>
            </w:r>
          </w:p>
          <w:p w14:paraId="578B4296" w14:textId="77777777" w:rsidR="00752EF6" w:rsidRPr="00752EF6" w:rsidRDefault="00752EF6" w:rsidP="00752EF6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14865D65" w14:textId="77777777" w:rsidR="00C919FF" w:rsidRDefault="008A57B8" w:rsidP="00752EF6">
            <w:pPr>
              <w:pStyle w:val="a7"/>
              <w:spacing w:before="0" w:after="0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752EF6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16:30 Окончание экскурсии.</w:t>
            </w:r>
          </w:p>
          <w:p w14:paraId="6D0F0C20" w14:textId="3B4CEDF7" w:rsidR="00752EF6" w:rsidRPr="00A9354D" w:rsidRDefault="00752EF6" w:rsidP="00752EF6">
            <w:pPr>
              <w:pStyle w:val="a7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89" w:rsidRPr="001D79FA" w14:paraId="4AC6A3FA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FF4964" w14:textId="73B74190" w:rsidR="008F2889" w:rsidRDefault="008F2889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79AF59F7" w14:textId="77777777" w:rsidR="00492370" w:rsidRPr="008F2889" w:rsidRDefault="00492370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2749868B" w14:textId="3DB2EA99" w:rsidR="008A57B8" w:rsidRDefault="008A57B8" w:rsidP="008A57B8">
            <w:pPr>
              <w:pStyle w:val="1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52EF6">
              <w:rPr>
                <w:rFonts w:ascii="Arial" w:eastAsia="simsun;宋体" w:hAnsi="Arial" w:cs="Arial"/>
                <w:b/>
                <w:sz w:val="18"/>
                <w:szCs w:val="18"/>
                <w:lang w:val="ru-RU" w:bidi="hi-IN"/>
              </w:rPr>
              <w:t xml:space="preserve">09:00 </w:t>
            </w:r>
            <w:r w:rsidRPr="00752EF6">
              <w:rPr>
                <w:rFonts w:ascii="Arial" w:eastAsia="SimSun" w:hAnsi="Arial" w:cs="Arial"/>
                <w:b/>
                <w:sz w:val="18"/>
                <w:szCs w:val="18"/>
                <w:lang w:val="ru-RU" w:eastAsia="hi-IN" w:bidi="hi-IN"/>
              </w:rPr>
              <w:t xml:space="preserve">Экскурсия </w:t>
            </w:r>
            <w:r w:rsidRPr="00752EF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«Черняховск: следы истории на улицах </w:t>
            </w:r>
            <w:r w:rsidR="00752EF6" w:rsidRPr="00752EF6">
              <w:rPr>
                <w:rFonts w:ascii="Arial" w:hAnsi="Arial" w:cs="Arial"/>
                <w:b/>
                <w:sz w:val="18"/>
                <w:szCs w:val="18"/>
                <w:lang w:val="ru-RU"/>
              </w:rPr>
              <w:t>города»</w:t>
            </w:r>
            <w:r w:rsidRPr="00752EF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(Маршрут: </w:t>
            </w:r>
            <w:r w:rsidR="00752EF6" w:rsidRPr="00752EF6">
              <w:rPr>
                <w:rFonts w:ascii="Arial" w:hAnsi="Arial" w:cs="Arial"/>
                <w:b/>
                <w:sz w:val="18"/>
                <w:szCs w:val="18"/>
                <w:lang w:val="ru-RU"/>
              </w:rPr>
              <w:t>г.Черняховск)</w:t>
            </w:r>
          </w:p>
          <w:p w14:paraId="6ABF6C5A" w14:textId="77777777" w:rsidR="00752EF6" w:rsidRPr="00752EF6" w:rsidRDefault="00752EF6" w:rsidP="008A57B8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</w:p>
          <w:p w14:paraId="4ABB5D62" w14:textId="543916AE" w:rsidR="008A57B8" w:rsidRDefault="008A57B8" w:rsidP="008A57B8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Не секрет, что многие едут в Калининградскую область, как в «Русскую Европу». Туда мы вас и отвезем, в город </w:t>
            </w:r>
            <w:r w:rsidR="00752EF6"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Черняховск.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В этом городе прекрасно всё — дома и улицы, фонтаны и скульптуры, кирхи и замки.</w:t>
            </w:r>
            <w:r w:rsidRPr="00752EF6">
              <w:rPr>
                <w:rFonts w:ascii="Arial" w:hAnsi="Arial" w:cs="Arial"/>
                <w:iCs/>
                <w:color w:val="FF0000"/>
                <w:sz w:val="18"/>
                <w:szCs w:val="18"/>
                <w:lang w:val="ru-RU"/>
              </w:rPr>
              <w:t xml:space="preserve"> 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Почти 90% довоенной застройки города активно приводятся в </w:t>
            </w:r>
            <w:r w:rsidR="00752EF6"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порядок.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На остатках </w:t>
            </w:r>
            <w:proofErr w:type="spellStart"/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руинированного</w:t>
            </w:r>
            <w:proofErr w:type="spellEnd"/>
            <w:r w:rsidRPr="00752EF6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 xml:space="preserve"> замка </w:t>
            </w:r>
            <w:proofErr w:type="spellStart"/>
            <w:r w:rsidRPr="00752EF6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Инстербург</w:t>
            </w:r>
            <w:proofErr w:type="spellEnd"/>
            <w:r w:rsidRPr="00752EF6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,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который мы </w:t>
            </w:r>
            <w:r w:rsidR="00752EF6"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посетим, обучаются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реставраторы. Сохранившийся </w:t>
            </w:r>
            <w:r w:rsidRPr="00752EF6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замок Георгенбург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готовится стать </w:t>
            </w:r>
            <w:r w:rsidR="00752EF6"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музеем, а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в школе, в годы Первой Мировой войны, располагался лазарет, сестрами милосердия в </w:t>
            </w:r>
            <w:r w:rsidR="00752EF6"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котором, служили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особы царской </w:t>
            </w:r>
            <w:r w:rsidR="00752EF6"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крови.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В этом городе когда-то останавливался </w:t>
            </w:r>
            <w:r w:rsidRPr="00752EF6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Наполеон Бонапарт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. А в хорошо сохранившемся здании лютеранской кирхи ведутся православные богослужения. </w:t>
            </w:r>
          </w:p>
          <w:p w14:paraId="64AED45A" w14:textId="77777777" w:rsidR="00752EF6" w:rsidRPr="00752EF6" w:rsidRDefault="00752EF6" w:rsidP="008A57B8">
            <w:pPr>
              <w:pStyle w:val="1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10FA5F1B" w14:textId="22BC77FC" w:rsidR="008A57B8" w:rsidRDefault="008A57B8" w:rsidP="008A57B8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Наполнившись </w:t>
            </w:r>
            <w:r w:rsidR="00752EF6"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впечатлениями,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мы отправимся на обед, в кафе расположенное в здании кинотеатра, построенного в начале </w:t>
            </w:r>
            <w:r w:rsidRPr="00752EF6">
              <w:rPr>
                <w:rFonts w:ascii="Arial" w:hAnsi="Arial" w:cs="Arial"/>
                <w:iCs/>
                <w:sz w:val="18"/>
                <w:szCs w:val="18"/>
              </w:rPr>
              <w:t>XX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века.  В этом кинотеатре в разные годы выступали звезды черно-белого кино Марлен Дитрих и Любовь Орлова, представляя свои фильмы. Сейчас там воссоздана атмосфера тех лет, в которую мы с вами и окунемся, глядя на себя в зеркало, в котором отражались звезды прошлого века, а потом с замиранием сердца ожидая начала кинопоказа, оживляющего ушедшую эпоху. </w:t>
            </w:r>
          </w:p>
          <w:p w14:paraId="22155C43" w14:textId="77777777" w:rsidR="00752EF6" w:rsidRPr="00752EF6" w:rsidRDefault="00752EF6" w:rsidP="008A57B8">
            <w:pPr>
              <w:pStyle w:val="1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701F54DD" w14:textId="043EB1B8" w:rsidR="008A57B8" w:rsidRDefault="00752EF6" w:rsidP="008A57B8">
            <w:pPr>
              <w:pStyle w:val="1"/>
              <w:rPr>
                <w:rFonts w:ascii="Arial" w:hAnsi="Arial" w:cs="Arial"/>
                <w:iCs/>
                <w:sz w:val="18"/>
                <w:szCs w:val="18"/>
                <w:lang w:val="ru-RU"/>
              </w:rPr>
            </w:pP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Черняховск, это</w:t>
            </w:r>
            <w:r w:rsidR="008A57B8"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чудесный город, </w:t>
            </w:r>
            <w:r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>который забирает</w:t>
            </w:r>
            <w:r w:rsidR="008A57B8" w:rsidRPr="00752EF6">
              <w:rPr>
                <w:rFonts w:ascii="Arial" w:hAnsi="Arial" w:cs="Arial"/>
                <w:iCs/>
                <w:sz w:val="18"/>
                <w:szCs w:val="18"/>
                <w:lang w:val="ru-RU"/>
              </w:rPr>
              <w:t xml:space="preserve"> сердце без остатка, в чем вам предстоит убедиться лично.</w:t>
            </w:r>
          </w:p>
          <w:p w14:paraId="28812878" w14:textId="77777777" w:rsidR="00752EF6" w:rsidRPr="00752EF6" w:rsidRDefault="00752EF6" w:rsidP="008A57B8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FA4AEC" w14:textId="77777777" w:rsidR="00633AD1" w:rsidRDefault="008A57B8" w:rsidP="008A57B8">
            <w:pPr>
              <w:spacing w:after="0" w:line="240" w:lineRule="auto"/>
              <w:rPr>
                <w:rFonts w:ascii="Arial" w:eastAsia="simsun;宋体" w:hAnsi="Arial" w:cs="Arial"/>
                <w:b/>
                <w:sz w:val="18"/>
                <w:szCs w:val="18"/>
                <w:lang w:bidi="hi-IN"/>
              </w:rPr>
            </w:pPr>
            <w:r w:rsidRPr="00752EF6">
              <w:rPr>
                <w:rFonts w:ascii="Arial" w:eastAsia="simsun;宋体" w:hAnsi="Arial" w:cs="Arial"/>
                <w:b/>
                <w:sz w:val="18"/>
                <w:szCs w:val="18"/>
                <w:lang w:bidi="hi-IN"/>
              </w:rPr>
              <w:t>17:00 Окончание экскурсии.</w:t>
            </w:r>
          </w:p>
          <w:p w14:paraId="05528BB7" w14:textId="7D079C1D" w:rsidR="00752EF6" w:rsidRPr="00655B89" w:rsidRDefault="00752EF6" w:rsidP="008A57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55B89" w:rsidRPr="001D79FA" w14:paraId="505D5269" w14:textId="77777777" w:rsidTr="00DA7546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8D8603" w14:textId="5BC5D888" w:rsidR="00655B89" w:rsidRPr="00655B89" w:rsidRDefault="00655B89" w:rsidP="009D7C0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0C906D7D" w14:textId="77777777" w:rsidR="008A57B8" w:rsidRDefault="008A57B8" w:rsidP="00752EF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2EF6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09:00 Экскурсия «На самый запад» (Маршрут: г. Балтийск - Балтийская коса</w:t>
            </w:r>
            <w:r w:rsidRPr="00752EF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6CEE448E" w14:textId="77777777" w:rsidR="00752EF6" w:rsidRPr="00752EF6" w:rsidRDefault="00752EF6" w:rsidP="00752E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C51A19" w14:textId="77777777" w:rsidR="008A57B8" w:rsidRDefault="008A57B8" w:rsidP="00752EF6">
            <w:pPr>
              <w:pStyle w:val="a6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</w:pPr>
            <w:r w:rsidRPr="00752EF6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  <w:t>Почувствуйте дыхание свежего Балтийского ветра, гуляя по самой западной набережной России с пришвартованными здесь военными кораблями.</w:t>
            </w:r>
          </w:p>
          <w:p w14:paraId="0BC8DD12" w14:textId="77777777" w:rsidR="00752EF6" w:rsidRPr="00752EF6" w:rsidRDefault="00752EF6" w:rsidP="00752EF6">
            <w:pPr>
              <w:pStyle w:val="a6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</w:pPr>
          </w:p>
          <w:p w14:paraId="7386E1B5" w14:textId="77777777" w:rsidR="008A57B8" w:rsidRDefault="008A57B8" w:rsidP="00752EF6">
            <w:pPr>
              <w:pStyle w:val="a6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752EF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lastRenderedPageBreak/>
              <w:t>Балтийск – бывший Пиллау</w:t>
            </w:r>
            <w:r w:rsidRPr="00752EF6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  <w:t xml:space="preserve"> – это город с богатой довоенной историей. Здесь в разные века сталкивались политические и военные интересы Польши, России, Франции и Швеции. 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Вы пройдёте там, где ступала нога Петра Великого, увидите набережную, названную Русской ещё в середине 18 столетия, и гавань, где стоял русский ледокол «Ермак». Красивая довоенная архитектура и памятники отважным героям штурма Пиллау, стены старинных крепостей и новый храм, двухсотлетний маяк и величавые скульптуры Елизаветы и Петра надолго останутся в вашей памяти.</w:t>
            </w:r>
          </w:p>
          <w:p w14:paraId="33D5BB27" w14:textId="77777777" w:rsidR="00752EF6" w:rsidRPr="00752EF6" w:rsidRDefault="00752EF6" w:rsidP="00752EF6">
            <w:pPr>
              <w:pStyle w:val="a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88DD88A" w14:textId="3852D8FF" w:rsidR="008A57B8" w:rsidRDefault="008A57B8" w:rsidP="00752EF6">
            <w:pPr>
              <w:pStyle w:val="a6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Вы переправитесь на пароме на </w:t>
            </w:r>
            <w:r w:rsidRPr="00752EF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>Балтийскую косу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, где увидите оборонительные сооружения 18-19вв. Гостеприимные хозяева </w:t>
            </w:r>
            <w:r w:rsidRPr="00752EF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>Люнета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 расскажут историю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его строительства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, покажут интересные фильмы и угостят пирожками.  От стен руинированного </w:t>
            </w:r>
            <w:r w:rsidRPr="00752EF6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 xml:space="preserve">форта «Западный», 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расположившегося на берегу моря, Вам </w:t>
            </w:r>
            <w:r w:rsidR="00752EF6" w:rsidRPr="00752EF6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откроется прекрасный</w:t>
            </w:r>
            <w:r w:rsidRPr="00752EF6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 вид на стык трех акваторий — моря, залива и канала.</w:t>
            </w:r>
          </w:p>
          <w:p w14:paraId="2979A92D" w14:textId="77777777" w:rsidR="00752EF6" w:rsidRPr="00752EF6" w:rsidRDefault="00752EF6" w:rsidP="00752EF6">
            <w:pPr>
              <w:pStyle w:val="a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B5BED4D" w14:textId="77777777" w:rsidR="00655B89" w:rsidRDefault="008A57B8" w:rsidP="00752EF6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</w:pPr>
            <w:r w:rsidRPr="00752EF6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16:00 Окончание экскурсии</w:t>
            </w:r>
            <w:r w:rsidR="00752EF6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.</w:t>
            </w:r>
          </w:p>
          <w:p w14:paraId="26456C6D" w14:textId="14B8DC4F" w:rsidR="00752EF6" w:rsidRPr="00752EF6" w:rsidRDefault="00752EF6" w:rsidP="00752EF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1E1F" w:rsidRPr="001D79FA" w14:paraId="154D8A4B" w14:textId="77777777" w:rsidTr="009D7C02">
        <w:trPr>
          <w:trHeight w:val="170"/>
        </w:trPr>
        <w:tc>
          <w:tcPr>
            <w:tcW w:w="10603" w:type="dxa"/>
            <w:gridSpan w:val="2"/>
            <w:vAlign w:val="center"/>
          </w:tcPr>
          <w:p w14:paraId="72B2B01F" w14:textId="50AB8787" w:rsidR="00C63878" w:rsidRDefault="000D1E1F" w:rsidP="0049237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14:paraId="2259BB49" w14:textId="013BC7E0" w:rsidR="008A57B8" w:rsidRPr="008A57B8" w:rsidRDefault="008A57B8" w:rsidP="008A57B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>проживание в выбранной гостинице в Калининграде;</w:t>
            </w:r>
          </w:p>
          <w:p w14:paraId="7EB5630E" w14:textId="1D29BABE" w:rsidR="008A57B8" w:rsidRPr="008A57B8" w:rsidRDefault="008A57B8" w:rsidP="008A57B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 xml:space="preserve">транспортное и экскурсионное обслуживание по программе; </w:t>
            </w:r>
          </w:p>
          <w:p w14:paraId="707B3C40" w14:textId="10477F73" w:rsidR="008A57B8" w:rsidRPr="008A57B8" w:rsidRDefault="008A57B8" w:rsidP="008A57B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>экологические сборы.</w:t>
            </w:r>
          </w:p>
          <w:p w14:paraId="23F551BD" w14:textId="1AF0CE95" w:rsidR="008D4225" w:rsidRPr="0056623C" w:rsidRDefault="008D4225" w:rsidP="008A57B8">
            <w:pPr>
              <w:pStyle w:val="ad"/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E1F" w:rsidRPr="001D79FA" w14:paraId="4799A1F0" w14:textId="77777777" w:rsidTr="009D7C02">
        <w:trPr>
          <w:trHeight w:val="70"/>
        </w:trPr>
        <w:tc>
          <w:tcPr>
            <w:tcW w:w="10603" w:type="dxa"/>
            <w:gridSpan w:val="2"/>
            <w:vAlign w:val="center"/>
          </w:tcPr>
          <w:p w14:paraId="5ABF0F6C" w14:textId="77777777" w:rsidR="000D1E1F" w:rsidRDefault="000D1E1F" w:rsidP="00861D2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14:paraId="6EBF9A91" w14:textId="77777777" w:rsidR="00E34DF4" w:rsidRPr="001D79FA" w:rsidRDefault="00E34DF4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D1E1F" w:rsidRPr="001D79FA" w14:paraId="61711048" w14:textId="77777777" w:rsidTr="009D7C02">
        <w:tc>
          <w:tcPr>
            <w:tcW w:w="10603" w:type="dxa"/>
            <w:gridSpan w:val="2"/>
            <w:vAlign w:val="center"/>
          </w:tcPr>
          <w:p w14:paraId="6BE6585D" w14:textId="77777777"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14:paraId="7ED8E25D" w14:textId="77777777"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14:paraId="5FD5CC34" w14:textId="77777777" w:rsidTr="00985D53">
        <w:tc>
          <w:tcPr>
            <w:tcW w:w="10603" w:type="dxa"/>
            <w:gridSpan w:val="2"/>
            <w:tcBorders>
              <w:bottom w:val="single" w:sz="4" w:space="0" w:color="auto"/>
            </w:tcBorders>
            <w:vAlign w:val="center"/>
          </w:tcPr>
          <w:p w14:paraId="498A75CB" w14:textId="77777777" w:rsidR="000D1E1F" w:rsidRPr="001D79FA" w:rsidRDefault="000D1E1F" w:rsidP="00861D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14:paraId="57FEF887" w14:textId="77777777" w:rsidTr="009D7C02">
        <w:tc>
          <w:tcPr>
            <w:tcW w:w="10603" w:type="dxa"/>
            <w:gridSpan w:val="2"/>
            <w:vAlign w:val="center"/>
          </w:tcPr>
          <w:p w14:paraId="2807D077" w14:textId="0A2A0574" w:rsidR="00112590" w:rsidRDefault="0056623C" w:rsidP="009D7C02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14:paraId="4ED53C72" w14:textId="77777777" w:rsidR="00603058" w:rsidRDefault="00603058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57CCBBC" w14:textId="77777777" w:rsidR="00603058" w:rsidRPr="004A1D81" w:rsidRDefault="00603058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Как добраться до Калининград</w:t>
            </w:r>
            <w:r w:rsidR="00E9647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а, все особенности направления </w:t>
            </w: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14:paraId="7FA0E1D4" w14:textId="77777777"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5A048FDB" w14:textId="77777777"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14:paraId="7C0F988D" w14:textId="77777777"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5C4ACF" w14:textId="77777777"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14:paraId="58AEF57D" w14:textId="77777777"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4B0C93DA" w14:textId="77777777" w:rsidR="0056623C" w:rsidRPr="0056623C" w:rsidRDefault="0056623C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3C90EB10" w14:textId="77777777" w:rsidR="0056623C" w:rsidRPr="00E9647F" w:rsidRDefault="00CE214F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DB22E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="0056623C"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1E9688A0" w14:textId="77777777" w:rsidR="0056623C" w:rsidRPr="00E9647F" w:rsidRDefault="003901FF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заезда.</w:t>
            </w:r>
          </w:p>
          <w:p w14:paraId="1004245D" w14:textId="77777777" w:rsidR="00FD3519" w:rsidRPr="003901FF" w:rsidRDefault="003901FF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09F3CD25" w14:textId="77777777" w:rsidR="003901FF" w:rsidRPr="0056623C" w:rsidRDefault="003901FF" w:rsidP="006E4DE5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911B13F" w14:textId="77777777" w:rsidR="0056623C" w:rsidRDefault="0056623C" w:rsidP="006E4DE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14:paraId="66C9AF8D" w14:textId="021D6D1B" w:rsidR="003901FF" w:rsidRDefault="00A202E6" w:rsidP="006E4D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22 – 30 дней – 10%</w:t>
            </w:r>
            <w:r w:rsidR="003901FF"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27C4D465" w14:textId="4A532C1F" w:rsidR="00A202E6" w:rsidRDefault="00A202E6" w:rsidP="00A202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15 – 21 день – 25%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68411E22" w14:textId="410EACBC" w:rsidR="00A202E6" w:rsidRDefault="00A202E6" w:rsidP="00A202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8 – 14 дней – 50%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6260A31D" w14:textId="0874AAEA" w:rsidR="00BB3612" w:rsidRPr="00A202E6" w:rsidRDefault="00A202E6" w:rsidP="006E4DE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0 – 7 дней – 100%.</w:t>
            </w:r>
          </w:p>
          <w:p w14:paraId="305E8925" w14:textId="77777777" w:rsidR="003901FF" w:rsidRPr="003901FF" w:rsidRDefault="003901FF" w:rsidP="003901F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7ECD7D30" w14:textId="77777777" w:rsidR="00A202E6" w:rsidRDefault="00A202E6" w:rsidP="008A57B8">
            <w:pPr>
              <w:pStyle w:val="1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ru-RU" w:eastAsia="en-US"/>
              </w:rPr>
            </w:pPr>
          </w:p>
          <w:p w14:paraId="791329B4" w14:textId="41C61EDD" w:rsidR="008A57B8" w:rsidRPr="00A202E6" w:rsidRDefault="008A57B8" w:rsidP="008A57B8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Дополнительно оплачивается</w:t>
            </w:r>
            <w:r w:rsidRPr="00A202E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: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Трансфер ж/д вокзал- гостиница –от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1200 руб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., аэропорт –гости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ница -от </w:t>
            </w:r>
            <w:r w:rsidR="00A202E6" w:rsidRPr="00A202E6">
              <w:rPr>
                <w:rFonts w:ascii="Arial" w:hAnsi="Arial" w:cs="Arial"/>
                <w:sz w:val="18"/>
                <w:szCs w:val="18"/>
                <w:lang w:val="ru-RU"/>
              </w:rPr>
              <w:t>1800 руб.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, завтрак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в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гост. «</w:t>
            </w:r>
            <w:r w:rsidR="00A202E6"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Академическая» -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 xml:space="preserve"> 600 руб.\чел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., завтрак в гост. Золотая бухта- 860 руб./чел., завтрак в гост. «</w:t>
            </w:r>
            <w:r w:rsidR="00A202E6" w:rsidRPr="00A202E6">
              <w:rPr>
                <w:rFonts w:ascii="Arial" w:hAnsi="Arial" w:cs="Arial"/>
                <w:sz w:val="18"/>
                <w:szCs w:val="18"/>
                <w:lang w:val="ru-RU"/>
              </w:rPr>
              <w:t>Пруссия» -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600руб.\чел, завтрак в гост. «Ривер </w:t>
            </w:r>
            <w:r w:rsidR="00A202E6" w:rsidRPr="00A202E6">
              <w:rPr>
                <w:rFonts w:ascii="Arial" w:hAnsi="Arial" w:cs="Arial"/>
                <w:sz w:val="18"/>
                <w:szCs w:val="18"/>
                <w:lang w:val="ru-RU"/>
              </w:rPr>
              <w:t>сайд» -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1100 руб./</w:t>
            </w:r>
            <w:proofErr w:type="gramStart"/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чел.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завтрак в гост «Калининград» - 700 руб./чел. </w:t>
            </w:r>
          </w:p>
          <w:p w14:paraId="6F33DFC0" w14:textId="689AD009" w:rsidR="008A57B8" w:rsidRPr="00A202E6" w:rsidRDefault="008A57B8" w:rsidP="008A57B8">
            <w:pPr>
              <w:pStyle w:val="1"/>
              <w:rPr>
                <w:rFonts w:ascii="Arial" w:eastAsia="Cambria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341BCD00" w14:textId="77777777" w:rsidR="008A57B8" w:rsidRPr="000E55E9" w:rsidRDefault="008A57B8" w:rsidP="008A57B8">
            <w:pPr>
              <w:pStyle w:val="1"/>
              <w:rPr>
                <w:rFonts w:ascii="Arial" w:eastAsia="Cambria" w:hAnsi="Arial" w:cs="Arial"/>
                <w:b/>
                <w:bCs/>
                <w:color w:val="FF0000"/>
                <w:sz w:val="18"/>
                <w:szCs w:val="18"/>
                <w:lang w:val="ru-RU"/>
              </w:rPr>
            </w:pPr>
            <w:r w:rsidRPr="000E55E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val="ru-RU"/>
              </w:rPr>
              <w:t>ВАЖНО!</w:t>
            </w:r>
          </w:p>
          <w:p w14:paraId="29944368" w14:textId="77777777" w:rsidR="008A57B8" w:rsidRPr="00A202E6" w:rsidRDefault="008A57B8" w:rsidP="008A57B8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1. 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 день начала тура (к 12:00) туристы должны получить информационное письмо у администратора своего отеля, в котором указано точное место и время (МЕСТНОЕ!) сбора на экскурсии.</w:t>
            </w:r>
          </w:p>
          <w:p w14:paraId="37EAAE6B" w14:textId="77777777" w:rsidR="008A57B8" w:rsidRPr="00A202E6" w:rsidRDefault="008A57B8" w:rsidP="008A57B8">
            <w:pPr>
              <w:pStyle w:val="1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2. Время начала и окончания экскурсий в программе указано ОРИЕНТИРОВОЧНОЕ.</w:t>
            </w:r>
          </w:p>
          <w:p w14:paraId="7CE1628F" w14:textId="41321D35" w:rsidR="00655B89" w:rsidRPr="00A202E6" w:rsidRDefault="008A57B8" w:rsidP="008A57B8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3.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Места посадок на экскурсии:</w:t>
            </w:r>
          </w:p>
          <w:p w14:paraId="6B895E72" w14:textId="77777777" w:rsidR="00E46E11" w:rsidRPr="002A7D59" w:rsidRDefault="00E46E11" w:rsidP="008A57B8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tbl>
            <w:tblPr>
              <w:tblW w:w="1040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569"/>
              <w:gridCol w:w="4014"/>
              <w:gridCol w:w="3822"/>
            </w:tblGrid>
            <w:tr w:rsidR="00E46E11" w14:paraId="10A08ACF" w14:textId="77777777" w:rsidTr="00752EF6">
              <w:trPr>
                <w:trHeight w:val="184"/>
              </w:trPr>
              <w:tc>
                <w:tcPr>
                  <w:tcW w:w="256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shd w:val="clear" w:color="FFFFFF" w:fill="FFFFFF"/>
                </w:tcPr>
                <w:p w14:paraId="68D56FC0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bookmarkStart w:id="0" w:name="_Hlk220323925"/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Название гостиницы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14:paraId="5F2D107C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Место посадки в автобус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14:paraId="5EDE48ED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Как добраться</w:t>
                  </w:r>
                </w:p>
              </w:tc>
            </w:tr>
            <w:tr w:rsidR="00E46E11" w:rsidRPr="00C366A0" w14:paraId="2E21A65D" w14:textId="77777777" w:rsidTr="00752EF6">
              <w:trPr>
                <w:trHeight w:val="237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14:paraId="79F9F173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Турист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</w:tcBorders>
                  <w:shd w:val="clear" w:color="FFFFFF" w:fill="FFFFFF"/>
                </w:tcPr>
                <w:p w14:paraId="04B0C935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14:paraId="0D23B69F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E46E11" w14:paraId="34D45F09" w14:textId="77777777" w:rsidTr="00752EF6">
              <w:trPr>
                <w:trHeight w:val="17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14:paraId="5BF804E4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Академическая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14:paraId="54E08721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14:paraId="44ACD0D5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10 мин на автобусе</w:t>
                  </w:r>
                </w:p>
              </w:tc>
            </w:tr>
            <w:tr w:rsidR="00E46E11" w14:paraId="17459EC2" w14:textId="77777777" w:rsidTr="00A202E6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24EA613" w14:textId="77777777" w:rsidR="00E46E11" w:rsidRPr="00A202E6" w:rsidRDefault="00E46E11" w:rsidP="00A202E6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Золотая бухта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45FD85" w14:textId="77777777" w:rsidR="00E46E11" w:rsidRPr="00A202E6" w:rsidRDefault="00E46E11" w:rsidP="00A202E6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Гостиница «Калининград» 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1BB041" w14:textId="77777777" w:rsidR="00E46E11" w:rsidRPr="00A202E6" w:rsidRDefault="00E46E11" w:rsidP="00A202E6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20  мин</w:t>
                  </w:r>
                  <w:proofErr w:type="gramEnd"/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 пешком</w:t>
                  </w:r>
                </w:p>
              </w:tc>
            </w:tr>
            <w:tr w:rsidR="00E46E11" w14:paraId="2F7D3429" w14:textId="77777777" w:rsidTr="00A202E6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E83697" w14:textId="77777777" w:rsidR="00E46E11" w:rsidRPr="00A202E6" w:rsidRDefault="00E46E11" w:rsidP="00A202E6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Шерлок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832EF3" w14:textId="77777777" w:rsidR="00E46E11" w:rsidRPr="00A202E6" w:rsidRDefault="00E46E11" w:rsidP="00A202E6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ACEFED" w14:textId="77777777" w:rsidR="00E46E11" w:rsidRPr="00A202E6" w:rsidRDefault="00E46E11" w:rsidP="00A202E6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tr w:rsidR="00E46E11" w14:paraId="773DFF80" w14:textId="77777777" w:rsidTr="00A202E6">
              <w:trPr>
                <w:trHeight w:val="198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14:paraId="7146D34C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Пруссия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14:paraId="4524F29C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Гостиницы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7C2902" w14:textId="77777777" w:rsidR="00E46E11" w:rsidRPr="00A202E6" w:rsidRDefault="00E46E11" w:rsidP="00A202E6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20 мин на автобусе </w:t>
                  </w:r>
                </w:p>
              </w:tc>
            </w:tr>
            <w:tr w:rsidR="00E46E11" w14:paraId="06620E90" w14:textId="77777777" w:rsidTr="00A202E6">
              <w:trPr>
                <w:trHeight w:val="193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14:paraId="207FC02C" w14:textId="77777777" w:rsidR="00E46E11" w:rsidRPr="00A202E6" w:rsidRDefault="00E46E11" w:rsidP="00A202E6">
                  <w:pPr>
                    <w:pStyle w:val="a6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 xml:space="preserve">Ривер Сайд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FC1666" w14:textId="77777777" w:rsidR="00E46E11" w:rsidRPr="00A202E6" w:rsidRDefault="00E46E11" w:rsidP="00A202E6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F42CA8" w14:textId="77777777" w:rsidR="00E46E11" w:rsidRPr="00A202E6" w:rsidRDefault="00E46E11" w:rsidP="00A202E6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bookmarkEnd w:id="0"/>
          </w:tbl>
          <w:p w14:paraId="5F5D90BF" w14:textId="77777777" w:rsidR="00A202E6" w:rsidRPr="00A202E6" w:rsidRDefault="00A202E6" w:rsidP="008A57B8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4E57699" w14:textId="77777777" w:rsidR="00E46E11" w:rsidRPr="000E55E9" w:rsidRDefault="00E46E11" w:rsidP="00E46E11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E55E9">
              <w:rPr>
                <w:rFonts w:ascii="Arial" w:hAnsi="Arial" w:cs="Arial"/>
                <w:sz w:val="18"/>
                <w:szCs w:val="18"/>
                <w:lang w:val="ru-RU"/>
              </w:rPr>
              <w:t xml:space="preserve">4. Служба приема туристов 24 часа, тел. </w:t>
            </w:r>
            <w:r w:rsidRPr="000E55E9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88002503909 (звонок бесплатный) или 89062388305. </w:t>
            </w:r>
            <w:r w:rsidRPr="000E55E9">
              <w:rPr>
                <w:rFonts w:ascii="Arial" w:hAnsi="Arial" w:cs="Arial"/>
                <w:sz w:val="18"/>
                <w:szCs w:val="18"/>
                <w:lang w:val="ru-RU"/>
              </w:rPr>
              <w:t>Все дополнительные вопросы туристы могут задать, позвонив в службу приема.</w:t>
            </w:r>
          </w:p>
          <w:p w14:paraId="5203AC3D" w14:textId="77777777" w:rsidR="00E46E11" w:rsidRPr="000E55E9" w:rsidRDefault="00E46E11" w:rsidP="00E46E11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E55E9">
              <w:rPr>
                <w:rFonts w:ascii="Arial" w:hAnsi="Arial" w:cs="Arial"/>
                <w:sz w:val="18"/>
                <w:szCs w:val="18"/>
                <w:lang w:val="ru-RU"/>
              </w:rPr>
              <w:t>5. Обращаем Ваше внимание на расчетный час в отеле: заселение в 14:00, выселение до 12:00</w:t>
            </w:r>
          </w:p>
          <w:p w14:paraId="71F38623" w14:textId="77777777" w:rsidR="00E46E11" w:rsidRPr="000E55E9" w:rsidRDefault="00E46E11" w:rsidP="00E46E11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E55E9">
              <w:rPr>
                <w:rFonts w:ascii="Arial" w:hAnsi="Arial" w:cs="Arial"/>
                <w:sz w:val="18"/>
                <w:szCs w:val="18"/>
                <w:lang w:val="ru-RU"/>
              </w:rPr>
              <w:t>6. Фирма оставляет за собой право менять порядок экскурсий, не меняя программы в целом.</w:t>
            </w:r>
          </w:p>
          <w:p w14:paraId="266DCEB9" w14:textId="77777777" w:rsidR="00E46E11" w:rsidRPr="000E55E9" w:rsidRDefault="00E46E11" w:rsidP="00E46E11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E55E9">
              <w:rPr>
                <w:rFonts w:ascii="Arial" w:hAnsi="Arial" w:cs="Arial"/>
                <w:sz w:val="18"/>
                <w:szCs w:val="18"/>
                <w:lang w:val="ru-RU"/>
              </w:rPr>
              <w:t xml:space="preserve">7. При заказе трансфера туристов встречают с табличкой </w:t>
            </w:r>
            <w:r w:rsidRPr="000E55E9">
              <w:rPr>
                <w:rFonts w:ascii="Arial" w:hAnsi="Arial" w:cs="Arial"/>
                <w:b/>
                <w:sz w:val="18"/>
                <w:szCs w:val="18"/>
                <w:lang w:val="ru-RU"/>
              </w:rPr>
              <w:t>с ФАМИЛИЕЙ туриста.</w:t>
            </w:r>
          </w:p>
          <w:p w14:paraId="5DA05929" w14:textId="77777777" w:rsidR="00E46E11" w:rsidRPr="00A202E6" w:rsidRDefault="00E46E11" w:rsidP="00E46E11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8. Трансфер </w:t>
            </w:r>
            <w:r w:rsidRPr="00A202E6">
              <w:rPr>
                <w:rFonts w:ascii="Arial" w:hAnsi="Arial" w:cs="Arial"/>
                <w:b/>
                <w:sz w:val="18"/>
                <w:szCs w:val="18"/>
                <w:lang w:val="ru-RU"/>
              </w:rPr>
              <w:t>НЕ является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индивидуальным.</w:t>
            </w:r>
          </w:p>
          <w:p w14:paraId="5CD519B8" w14:textId="77777777" w:rsidR="00E46E11" w:rsidRPr="00A202E6" w:rsidRDefault="00E46E11" w:rsidP="008A57B8">
            <w:pPr>
              <w:pStyle w:val="1"/>
              <w:rPr>
                <w:rFonts w:cs="Calibri"/>
                <w:sz w:val="20"/>
                <w:szCs w:val="20"/>
                <w:lang w:val="ru-RU"/>
              </w:rPr>
            </w:pPr>
          </w:p>
          <w:p w14:paraId="6D8EF32B" w14:textId="77777777" w:rsidR="002D4440" w:rsidRPr="002A7D59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sz w:val="18"/>
                <w:szCs w:val="18"/>
              </w:rPr>
              <w:t>Гостиницы по туру:</w:t>
            </w:r>
          </w:p>
          <w:p w14:paraId="6865FB42" w14:textId="65272C21" w:rsidR="00E72A19" w:rsidRPr="002A7D59" w:rsidRDefault="00E72A19" w:rsidP="00E72A1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</w:t>
            </w:r>
            <w:r w:rsidR="00A202E6" w:rsidRPr="002A7D5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Академическая***» без питания</w:t>
            </w:r>
            <w:r w:rsidRPr="002A7D5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:</w:t>
            </w:r>
          </w:p>
          <w:p w14:paraId="155EB3F2" w14:textId="74E512C1" w:rsidR="00E72A19" w:rsidRPr="002A7D59" w:rsidRDefault="00E72A19" w:rsidP="00E72A1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 xml:space="preserve">Категория: </w:t>
            </w:r>
            <w:r w:rsidR="002A7D59" w:rsidRPr="002A7D59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  <w:p w14:paraId="174D6D5A" w14:textId="19A0B955" w:rsidR="002D4440" w:rsidRPr="002A7D59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5" w:history="1">
              <w:r w:rsidR="00752EF6" w:rsidRPr="002A7D59">
                <w:rPr>
                  <w:rStyle w:val="a9"/>
                  <w:rFonts w:ascii="Arial" w:hAnsi="Arial" w:cs="Arial"/>
                  <w:b/>
                  <w:bCs/>
                  <w:sz w:val="18"/>
                  <w:szCs w:val="18"/>
                </w:rPr>
                <w:t>С392024020538</w:t>
              </w:r>
            </w:hyperlink>
          </w:p>
          <w:p w14:paraId="1068D251" w14:textId="77777777" w:rsidR="002D4440" w:rsidRPr="002A7D59" w:rsidRDefault="002D4440" w:rsidP="00655B8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591EE1" w14:textId="3318AF3C" w:rsidR="002D4440" w:rsidRPr="002A7D59" w:rsidRDefault="002D4440" w:rsidP="00655B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</w:t>
            </w:r>
            <w:r w:rsidR="00A202E6"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Турист***» с завтраком</w:t>
            </w: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6027316" w14:textId="77777777" w:rsidR="002D4440" w:rsidRPr="002A7D59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7705C232" w14:textId="77777777" w:rsidR="002D4440" w:rsidRPr="002A7D59" w:rsidRDefault="002D4440" w:rsidP="002D4440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6" w:history="1">
              <w:r w:rsidR="00E55E69" w:rsidRPr="002A7D59">
                <w:rPr>
                  <w:rStyle w:val="a9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С392024000175</w:t>
              </w:r>
            </w:hyperlink>
          </w:p>
          <w:p w14:paraId="130D79FD" w14:textId="77777777" w:rsidR="009D7C02" w:rsidRPr="002A7D59" w:rsidRDefault="009D7C02" w:rsidP="008D4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63BE5D" w14:textId="65A48EED" w:rsidR="002A7D59" w:rsidRPr="002A7D59" w:rsidRDefault="002A7D59" w:rsidP="002A7D5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«Пруссия» без питания:</w:t>
            </w:r>
          </w:p>
          <w:p w14:paraId="398AB09B" w14:textId="00A98D78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14:paraId="18A5F457" w14:textId="29DBC05A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history="1">
              <w:r w:rsidRPr="002A7D59">
                <w:rPr>
                  <w:rStyle w:val="a9"/>
                  <w:rFonts w:ascii="Arial" w:hAnsi="Arial" w:cs="Arial"/>
                  <w:b/>
                  <w:bCs/>
                  <w:sz w:val="18"/>
                  <w:szCs w:val="18"/>
                </w:rPr>
                <w:t>С392025011708</w:t>
              </w:r>
            </w:hyperlink>
          </w:p>
          <w:p w14:paraId="32A9841D" w14:textId="77777777" w:rsidR="002A7D59" w:rsidRPr="002A7D59" w:rsidRDefault="002A7D59" w:rsidP="008D4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F29572" w14:textId="67429967" w:rsidR="002A7D59" w:rsidRPr="002A7D59" w:rsidRDefault="002A7D59" w:rsidP="002A7D5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«Золотая бухта***» без питания:</w:t>
            </w:r>
          </w:p>
          <w:p w14:paraId="665BF640" w14:textId="77777777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7102EC29" w14:textId="7F2E2AF2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8" w:history="1">
              <w:r w:rsidRPr="002A7D59">
                <w:rPr>
                  <w:rStyle w:val="a9"/>
                  <w:rFonts w:ascii="Arial" w:hAnsi="Arial" w:cs="Arial"/>
                  <w:b/>
                  <w:bCs/>
                  <w:sz w:val="18"/>
                  <w:szCs w:val="18"/>
                </w:rPr>
                <w:t>С392024002195</w:t>
              </w:r>
            </w:hyperlink>
          </w:p>
          <w:p w14:paraId="2C3E2D1F" w14:textId="77777777" w:rsidR="002A7D59" w:rsidRPr="002A7D59" w:rsidRDefault="002A7D59" w:rsidP="008D4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A54414" w14:textId="54314245" w:rsidR="002A7D59" w:rsidRPr="002A7D59" w:rsidRDefault="002A7D59" w:rsidP="002A7D5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«Шерлок» с завтраком:</w:t>
            </w:r>
          </w:p>
          <w:p w14:paraId="7E318F59" w14:textId="77777777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14:paraId="4E55529A" w14:textId="5E530C83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9" w:history="1">
              <w:r w:rsidRPr="002A7D59">
                <w:rPr>
                  <w:rStyle w:val="a9"/>
                  <w:rFonts w:ascii="Arial" w:hAnsi="Arial" w:cs="Arial"/>
                  <w:b/>
                  <w:bCs/>
                  <w:sz w:val="18"/>
                  <w:szCs w:val="18"/>
                </w:rPr>
                <w:t>С392024009989</w:t>
              </w:r>
            </w:hyperlink>
          </w:p>
          <w:p w14:paraId="6855B6E8" w14:textId="77777777" w:rsidR="002A7D59" w:rsidRPr="002A7D59" w:rsidRDefault="002A7D59" w:rsidP="008D4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7E4A1A" w14:textId="71C36C5E" w:rsidR="002A7D59" w:rsidRPr="002A7D59" w:rsidRDefault="002A7D59" w:rsidP="002A7D5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«Ривер сайд***» без питания:</w:t>
            </w:r>
          </w:p>
          <w:p w14:paraId="71EDC446" w14:textId="77777777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498FA2F2" w14:textId="2F59BFC9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0" w:history="1">
              <w:r w:rsidRPr="002A7D59">
                <w:rPr>
                  <w:rStyle w:val="a9"/>
                  <w:rFonts w:ascii="Arial" w:hAnsi="Arial" w:cs="Arial"/>
                  <w:b/>
                  <w:bCs/>
                  <w:sz w:val="18"/>
                  <w:szCs w:val="18"/>
                </w:rPr>
                <w:t>С392024002870</w:t>
              </w:r>
            </w:hyperlink>
          </w:p>
          <w:p w14:paraId="3B56C869" w14:textId="77777777" w:rsidR="002A7D59" w:rsidRPr="002A7D59" w:rsidRDefault="002A7D59" w:rsidP="008D4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DC86CA" w14:textId="646216BE" w:rsidR="002A7D59" w:rsidRPr="002A7D59" w:rsidRDefault="002A7D59" w:rsidP="002A7D59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4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«Калининград***» без питания:</w:t>
            </w:r>
          </w:p>
          <w:p w14:paraId="162BD385" w14:textId="77777777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2A5E4A84" w14:textId="63CAD209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1" w:history="1">
              <w:r w:rsidRPr="002A7D59">
                <w:rPr>
                  <w:rStyle w:val="a9"/>
                  <w:rFonts w:ascii="Arial" w:hAnsi="Arial" w:cs="Arial"/>
                  <w:b/>
                  <w:bCs/>
                  <w:sz w:val="18"/>
                  <w:szCs w:val="18"/>
                </w:rPr>
                <w:t>С392024011450</w:t>
              </w:r>
            </w:hyperlink>
          </w:p>
          <w:p w14:paraId="02B707D3" w14:textId="77777777" w:rsidR="002A7D59" w:rsidRPr="002A7D59" w:rsidRDefault="002A7D59" w:rsidP="008D4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B3D21D" w14:textId="2FD96ED5" w:rsidR="002A7D59" w:rsidRPr="002A7D59" w:rsidRDefault="002A7D59" w:rsidP="002A7D5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«Дона***» с завтраком:</w:t>
            </w:r>
          </w:p>
          <w:p w14:paraId="07907FAD" w14:textId="77777777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4D7ED1DC" w14:textId="7555507F" w:rsidR="002A7D59" w:rsidRPr="002A7D59" w:rsidRDefault="002A7D59" w:rsidP="002A7D59">
            <w:pPr>
              <w:numPr>
                <w:ilvl w:val="0"/>
                <w:numId w:val="3"/>
              </w:numPr>
              <w:spacing w:after="0" w:line="240" w:lineRule="auto"/>
              <w:rPr>
                <w:rStyle w:val="a9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2" w:history="1">
              <w:r w:rsidRPr="002A7D59">
                <w:rPr>
                  <w:rStyle w:val="a9"/>
                  <w:rFonts w:ascii="Arial" w:hAnsi="Arial" w:cs="Arial"/>
                  <w:b/>
                  <w:bCs/>
                  <w:sz w:val="18"/>
                  <w:szCs w:val="18"/>
                </w:rPr>
                <w:t>С392024007633</w:t>
              </w:r>
            </w:hyperlink>
          </w:p>
          <w:p w14:paraId="0D8C3CA3" w14:textId="77777777" w:rsidR="002A7D59" w:rsidRPr="00655B89" w:rsidRDefault="002A7D59" w:rsidP="008D422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2AF7C1" w14:textId="77777777" w:rsidR="00E061E5" w:rsidRPr="000D1E1F" w:rsidRDefault="00E061E5" w:rsidP="000D1E1F">
      <w:bookmarkStart w:id="1" w:name="_GoBack"/>
      <w:bookmarkEnd w:id="1"/>
    </w:p>
    <w:sectPr w:rsidR="00E061E5" w:rsidRPr="000D1E1F" w:rsidSect="009D7C02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3AA5"/>
    <w:multiLevelType w:val="hybridMultilevel"/>
    <w:tmpl w:val="2D7A2A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B2791"/>
    <w:multiLevelType w:val="hybridMultilevel"/>
    <w:tmpl w:val="4DB0A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11574"/>
    <w:multiLevelType w:val="hybridMultilevel"/>
    <w:tmpl w:val="630A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1351D"/>
    <w:multiLevelType w:val="hybridMultilevel"/>
    <w:tmpl w:val="D17297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54A5D"/>
    <w:rsid w:val="00073C41"/>
    <w:rsid w:val="000B062D"/>
    <w:rsid w:val="000D1E1F"/>
    <w:rsid w:val="000E55E9"/>
    <w:rsid w:val="000E68F0"/>
    <w:rsid w:val="000F5337"/>
    <w:rsid w:val="001066BA"/>
    <w:rsid w:val="00112590"/>
    <w:rsid w:val="00121639"/>
    <w:rsid w:val="00131282"/>
    <w:rsid w:val="00144B96"/>
    <w:rsid w:val="002057D5"/>
    <w:rsid w:val="00221CA1"/>
    <w:rsid w:val="002550D7"/>
    <w:rsid w:val="00267717"/>
    <w:rsid w:val="00285B47"/>
    <w:rsid w:val="002A7D59"/>
    <w:rsid w:val="002D4440"/>
    <w:rsid w:val="0036157A"/>
    <w:rsid w:val="00383A9F"/>
    <w:rsid w:val="003901FF"/>
    <w:rsid w:val="003C6928"/>
    <w:rsid w:val="003D64F7"/>
    <w:rsid w:val="003E2FE5"/>
    <w:rsid w:val="003E7DF7"/>
    <w:rsid w:val="00412D04"/>
    <w:rsid w:val="0042018D"/>
    <w:rsid w:val="00420AE3"/>
    <w:rsid w:val="00492370"/>
    <w:rsid w:val="00497498"/>
    <w:rsid w:val="004A1D81"/>
    <w:rsid w:val="004C5D4B"/>
    <w:rsid w:val="004C6C69"/>
    <w:rsid w:val="004E47CC"/>
    <w:rsid w:val="00522596"/>
    <w:rsid w:val="00535EC2"/>
    <w:rsid w:val="00543F75"/>
    <w:rsid w:val="0056623C"/>
    <w:rsid w:val="00574698"/>
    <w:rsid w:val="00584243"/>
    <w:rsid w:val="005A1122"/>
    <w:rsid w:val="005A6495"/>
    <w:rsid w:val="005F5176"/>
    <w:rsid w:val="006016E3"/>
    <w:rsid w:val="00603058"/>
    <w:rsid w:val="00633AD1"/>
    <w:rsid w:val="00655B89"/>
    <w:rsid w:val="006B25CD"/>
    <w:rsid w:val="006E4DE5"/>
    <w:rsid w:val="006E648A"/>
    <w:rsid w:val="006F41BD"/>
    <w:rsid w:val="00752EF6"/>
    <w:rsid w:val="00761222"/>
    <w:rsid w:val="00774844"/>
    <w:rsid w:val="0078619F"/>
    <w:rsid w:val="007B436C"/>
    <w:rsid w:val="007C6D40"/>
    <w:rsid w:val="008179FF"/>
    <w:rsid w:val="00861D23"/>
    <w:rsid w:val="008A57B8"/>
    <w:rsid w:val="008D4225"/>
    <w:rsid w:val="008D7538"/>
    <w:rsid w:val="008E072F"/>
    <w:rsid w:val="008E2CED"/>
    <w:rsid w:val="008F2889"/>
    <w:rsid w:val="00985D53"/>
    <w:rsid w:val="009D7C02"/>
    <w:rsid w:val="009E17A5"/>
    <w:rsid w:val="00A202E6"/>
    <w:rsid w:val="00A459C4"/>
    <w:rsid w:val="00A73ECE"/>
    <w:rsid w:val="00A9354D"/>
    <w:rsid w:val="00B04AC9"/>
    <w:rsid w:val="00B21F5C"/>
    <w:rsid w:val="00B57B80"/>
    <w:rsid w:val="00B94EB5"/>
    <w:rsid w:val="00BB3612"/>
    <w:rsid w:val="00BD129C"/>
    <w:rsid w:val="00BF528C"/>
    <w:rsid w:val="00C621B3"/>
    <w:rsid w:val="00C63878"/>
    <w:rsid w:val="00C919FF"/>
    <w:rsid w:val="00CC6D66"/>
    <w:rsid w:val="00CE214F"/>
    <w:rsid w:val="00D5304F"/>
    <w:rsid w:val="00D5583A"/>
    <w:rsid w:val="00D67049"/>
    <w:rsid w:val="00DA7546"/>
    <w:rsid w:val="00DB052D"/>
    <w:rsid w:val="00DB22E0"/>
    <w:rsid w:val="00DB753A"/>
    <w:rsid w:val="00DD7200"/>
    <w:rsid w:val="00DF0890"/>
    <w:rsid w:val="00DF391E"/>
    <w:rsid w:val="00E03E93"/>
    <w:rsid w:val="00E05701"/>
    <w:rsid w:val="00E061E5"/>
    <w:rsid w:val="00E20AE3"/>
    <w:rsid w:val="00E2625B"/>
    <w:rsid w:val="00E27FCC"/>
    <w:rsid w:val="00E34DF4"/>
    <w:rsid w:val="00E46E11"/>
    <w:rsid w:val="00E55E69"/>
    <w:rsid w:val="00E6697E"/>
    <w:rsid w:val="00E72A19"/>
    <w:rsid w:val="00E873F1"/>
    <w:rsid w:val="00E9647F"/>
    <w:rsid w:val="00EB186C"/>
    <w:rsid w:val="00EE1075"/>
    <w:rsid w:val="00F57D0D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2D4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7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uiPriority w:val="22"/>
    <w:qFormat/>
    <w:rsid w:val="00112590"/>
    <w:rPr>
      <w:b/>
      <w:bCs/>
    </w:rPr>
  </w:style>
  <w:style w:type="character" w:styleId="a5">
    <w:name w:val="Emphasis"/>
    <w:uiPriority w:val="20"/>
    <w:qFormat/>
    <w:rsid w:val="00285B47"/>
    <w:rPr>
      <w:i/>
      <w:iCs/>
    </w:rPr>
  </w:style>
  <w:style w:type="paragraph" w:customStyle="1" w:styleId="a6">
    <w:name w:val="Содержимое таблицы"/>
    <w:basedOn w:val="a"/>
    <w:qFormat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uiPriority w:val="99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  <w:style w:type="character" w:customStyle="1" w:styleId="WW8Num1z2">
    <w:name w:val="WW8Num1z2"/>
    <w:rsid w:val="003C6928"/>
    <w:rPr>
      <w:rFonts w:ascii="Wingdings" w:hAnsi="Wingdings" w:cs="Wingdings" w:hint="default"/>
    </w:rPr>
  </w:style>
  <w:style w:type="character" w:customStyle="1" w:styleId="s5">
    <w:name w:val="s5"/>
    <w:rsid w:val="003C6928"/>
  </w:style>
  <w:style w:type="paragraph" w:styleId="ad">
    <w:name w:val="List Paragraph"/>
    <w:basedOn w:val="a"/>
    <w:uiPriority w:val="34"/>
    <w:qFormat/>
    <w:rsid w:val="00492370"/>
    <w:pPr>
      <w:ind w:left="720"/>
      <w:contextualSpacing/>
    </w:pPr>
  </w:style>
  <w:style w:type="character" w:customStyle="1" w:styleId="s7">
    <w:name w:val="s7"/>
    <w:rsid w:val="00655B89"/>
  </w:style>
  <w:style w:type="character" w:customStyle="1" w:styleId="30">
    <w:name w:val="Заголовок 3 Знак"/>
    <w:basedOn w:val="a0"/>
    <w:link w:val="3"/>
    <w:uiPriority w:val="9"/>
    <w:rsid w:val="002D44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FollowedHyperlink"/>
    <w:basedOn w:val="a0"/>
    <w:uiPriority w:val="99"/>
    <w:semiHidden/>
    <w:unhideWhenUsed/>
    <w:rsid w:val="00E72A19"/>
    <w:rPr>
      <w:color w:val="954F72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8A57B8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">
    <w:name w:val="Без интервала1"/>
    <w:qFormat/>
    <w:rsid w:val="008A57B8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1b6d7c54-c609-11ef-92da-7fe9e3cf957b/about-reso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03ec10f0-921b-11f0-9941-3f4cbc6e95ed/about-resort" TargetMode="External"/><Relationship Id="rId12" Type="http://schemas.openxmlformats.org/officeDocument/2006/relationships/hyperlink" Target="https://tourism.fsa.gov.ru/ru/resorts/hotels/57dd7808-c606-11ef-92da-3311e0960995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2cf3763-c607-11ef-92da-55777b5f4cb1/about-resort" TargetMode="External"/><Relationship Id="rId11" Type="http://schemas.openxmlformats.org/officeDocument/2006/relationships/hyperlink" Target="https://tourism.fsa.gov.ru/ru/resorts/hotels/80c963be-c606-11ef-92da-aff95840f0dd/about-resort" TargetMode="External"/><Relationship Id="rId5" Type="http://schemas.openxmlformats.org/officeDocument/2006/relationships/hyperlink" Target="https://tourism.fsa.gov.ru/ru/resorts/hotels/e4b9d7d6-c607-11ef-92da-dbf9998ae354/about-resort" TargetMode="External"/><Relationship Id="rId10" Type="http://schemas.openxmlformats.org/officeDocument/2006/relationships/hyperlink" Target="https://tourism.fsa.gov.ru/ru/resorts/hotels/226cd356-c608-11ef-92da-13b53dd8638f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71159d9c-c606-11ef-92da-33bbe22ff7ee/about-res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62</cp:revision>
  <dcterms:created xsi:type="dcterms:W3CDTF">2024-03-28T09:00:00Z</dcterms:created>
  <dcterms:modified xsi:type="dcterms:W3CDTF">2026-02-13T07:09:00Z</dcterms:modified>
</cp:coreProperties>
</file>